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这几天，DeepSeek-R1可谓是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0"/>
          <w:sz w:val="30"/>
          <w:szCs w:val="30"/>
        </w:rPr>
        <w:t>火遍全球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了。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不仅刷屏海内外主流媒体，甚至英伟达受其影响都直接闪崩了。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7018020"/>
            <wp:effectExtent l="0" t="0" r="3810" b="5080"/>
            <wp:docPr id="5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180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几乎一夜之间，朋友圈里关注AI的和不关注AI的都在讨论DeepSeek。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也有很多朋友来问我们：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0"/>
          <w:sz w:val="30"/>
          <w:szCs w:val="30"/>
        </w:rPr>
        <w:t>DeepSeek到底是什么？怎么用啊！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2950210"/>
            <wp:effectExtent l="0" t="0" r="3810" b="8890"/>
            <wp:docPr id="7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502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于是，在这个辞旧迎新的时刻，我们决定加更一篇《DeepSeek正确食用指南》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本文介绍的DeepSeek使用方法，确实和其他AI很不一样！</w:t>
      </w:r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0" w:afterAutospacing="0" w:line="210" w:lineRule="atLeast"/>
        <w:ind w:lef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0" w:afterAutospacing="0" w:line="210" w:lineRule="atLeast"/>
        <w:ind w:lef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DeepSeek如何使用？</w:t>
      </w:r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0" w:afterAutospacing="0" w:line="210" w:lineRule="atLeast"/>
        <w:ind w:lef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小霍之前写过如何下载、注册使用DeepSeek的文章 👉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0"/>
          <w:sz w:val="30"/>
          <w:szCs w:val="30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0"/>
          <w:sz w:val="30"/>
          <w:szCs w:val="30"/>
        </w:rPr>
        <w:instrText xml:space="preserve"> HYPERLINK "https://mp.weixin.qq.com/s?__biz=MzU0MTAxMTMxOA==&amp;mid=2247484336&amp;idx=1&amp;sn=0531931a3a28b4c9b72e4438a4b749ac&amp;scene=21" \l "wechat_redirect" \t "https://mp.weixin.qq.com/_blank"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0"/>
          <w:sz w:val="30"/>
          <w:szCs w:val="30"/>
        </w:rPr>
        <w:fldChar w:fldCharType="separate"/>
      </w:r>
      <w:r>
        <w:rPr>
          <w:rStyle w:val="7"/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0"/>
          <w:sz w:val="30"/>
          <w:szCs w:val="30"/>
        </w:rPr>
        <w:t>⌈点击跳转⌋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0"/>
          <w:sz w:val="30"/>
          <w:szCs w:val="30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只需几分钟即可上手。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 w:line="300" w:lineRule="atLeast"/>
        <w:ind w:left="720" w:hanging="360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网页版：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0080FF"/>
          <w:spacing w:val="0"/>
          <w:sz w:val="30"/>
          <w:szCs w:val="30"/>
        </w:rPr>
        <w:t>https://chat.deepseek.com/</w: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 w:line="300" w:lineRule="atLeast"/>
        <w:ind w:left="720" w:hanging="360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客户端：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0080FF"/>
          <w:spacing w:val="0"/>
          <w:sz w:val="30"/>
          <w:szCs w:val="30"/>
        </w:rPr>
        <w:t>https://download.deepseek.com/app/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160" w:afterAutospacing="0" w:line="420" w:lineRule="atLeast"/>
        <w:ind w:lef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必学的三个对话模板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由于DeepSeek-R1是推理模型，和以前其他的通用模型不一样。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所以如果使用结构化提示词，反而会限制它思考，达不到好的效果。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在使用R1模型的时候，我们一定要放弃之前用的那些提示词：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/>
        <w:rPr>
          <w:rFonts w:hint="eastAsia" w:ascii="阿里巴巴普惠体 2.0 55 Regular" w:hAnsi="阿里巴巴普惠体 2.0 55 Regular" w:eastAsia="阿里巴巴普惠体 2.0 55 Regular" w:cs="阿里巴巴普惠体 2.0 55 Regular"/>
          <w:color w:val="1F2329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color w:val="888888"/>
          <w:sz w:val="30"/>
          <w:szCs w:val="30"/>
        </w:rPr>
        <w:t>你是xxx，你的能力是xxx，我的信息是xxx，我的要求是xxx，请你帮我执行...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3594100"/>
            <wp:effectExtent l="0" t="0" r="3810" b="0"/>
            <wp:docPr id="2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941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210" w:lineRule="atLeast"/>
        <w:ind w:left="0" w:righ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888888"/>
          <w:spacing w:val="0"/>
          <w:sz w:val="30"/>
          <w:szCs w:val="30"/>
        </w:rPr>
        <w:t>【传统通用模型和推理模型的提示词区别】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在DeepSeek-R1这里你只需要会提问，剩余的交给它进行推理即可。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0"/>
          <w:sz w:val="30"/>
          <w:szCs w:val="30"/>
        </w:rPr>
        <w:t>掌握正确的提问方式，是用好DeepSeek-R1的关键。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2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以下三个对话模板，是AI小白快速上手DeepSeek的“葵花宝典”。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80" w:afterAutospacing="0" w:line="420" w:lineRule="atLeast"/>
        <w:ind w:lef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提问技巧一：场景化模板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32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“我要【目标】，给【对象】用，希望达到【效果】，但担心【问题】...”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8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模板解析：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【目标】：你希望AI帮你做什么？例如：设计PPT、写文案、分析报告。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【对象】：你的工作成果是给谁看的？具体受众是？例如：传统行业老板、年轻用户、技术专家等。受众特点越具体，AI的回复越精准。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【效果】：你希望达到什么效果？例如：消除数字化恐惧、引发共鸣、提升专业度。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2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【问题】：你有哪些顾虑和担忧？例如：他们听不懂技术术语、担心内容太晦涩、不符合品牌调性。提前告知AI你的担忧，它会帮你规避并优化结果。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范例：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我要设计一个PPT框架，要给一批50岁左右的制造业老板分享，主题是传统工厂出海战略布局。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希望用他们能理解的生存压力类比国际竞争，让他们明白出海是必选项而非选择题。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16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但我担心他们觉得海外市场遥远，担心法律风险和管理成本，害怕文化差异导致水土不服。你能帮我设计一个PPT框架吗？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9230" cy="5314950"/>
            <wp:effectExtent l="0" t="0" r="1270" b="6350"/>
            <wp:docPr id="3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3149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80" w:afterAutospacing="0" w:line="420" w:lineRule="atLeast"/>
        <w:ind w:lef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提问技巧二：术语破解模板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32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“用小学生能听懂的话解释【专业术语】”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模板解析：</w:t>
      </w:r>
      <w:bookmarkStart w:id="0" w:name="_GoBack"/>
      <w:bookmarkEnd w:id="0"/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【专业术语】：你想要了解的专业术语或概念。例如“RLHF”、“区块链”、“量子计算”、“元宇宙”等等。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2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“用小学生能听懂的话解释”：使AI自动降低表达难度，使用更简洁、形象、口语化的语言进行解释，确保AI小白也能轻松理解。你还可以根据自身情况，将“小学生”替换为“初中生”、“高中生”等，进行理解难度微调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范例：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16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用小学生能听懂的话解释RLHF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3799205"/>
            <wp:effectExtent l="0" t="0" r="3810" b="10795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992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80" w:afterAutospacing="0" w:line="420" w:lineRule="atLeast"/>
        <w:ind w:lef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提问技巧三：风格迁移模板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32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“模仿【作家名】的【文体】写关于【主题】的【内容类型】”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模板解析：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【作家名】：你想模仿的作家或名人。可以是文学家（鲁迅、李白、王尔德）、诗人（李煜、徐志摩）、媒体人（胡锡进）等等。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【文体】：你想模仿的写作体裁。例如杂文、诗歌、现代诗、散文、商业评论、新闻评论、小说、剧本等等。文体选择越精准，风格迁移效果越好。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【主题】：你想表达的核心内容或话题。例如 “职场内卷”、“人工智能发展前景”、“爱情的真谛”等等。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2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【内容类型】：你想生成的内容形式。例如文章、评论、诗词、短文、段子、语录等等。内容类型决定了最终呈现的文本形态。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范例：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用金庸的武侠小说风格，描写一段程序员使用DeepSeek-R1高效编程的场景。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0" w:afterAutospacing="0" w:line="210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3326130"/>
            <wp:effectExtent l="0" t="0" r="3810" b="1270"/>
            <wp:docPr id="1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326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pacing w:before="0" w:beforeAutospacing="0" w:after="80" w:afterAutospacing="0" w:line="420" w:lineRule="atLeast"/>
        <w:ind w:left="0" w:firstLine="0"/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i w:val="0"/>
          <w:iCs w:val="0"/>
          <w:caps w:val="0"/>
          <w:color w:val="1F2329"/>
          <w:spacing w:val="6"/>
          <w:sz w:val="30"/>
          <w:szCs w:val="30"/>
        </w:rPr>
        <w:t>解决90%问题的急救包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4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DeepSeek虽好用，但使用过程中难免会遇到一些小“bug”。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0" w:beforeAutospacing="0" w:after="160" w:afterAutospacing="0" w:line="420" w:lineRule="atLeast"/>
        <w:ind w:left="0" w:righ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color w:val="1F2329"/>
          <w:spacing w:val="0"/>
          <w:sz w:val="30"/>
          <w:szCs w:val="30"/>
        </w:rPr>
        <w:t>我们放上这份“急救包”，帮你解决90%的常见问题，让你的DeepSeek使用体验更加顺畅。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  <w:drawing>
          <wp:inline distT="0" distB="0" distL="114300" distR="114300">
            <wp:extent cx="5266690" cy="4296410"/>
            <wp:effectExtent l="0" t="0" r="3810" b="8890"/>
            <wp:docPr id="4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7" descr="IMG_26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2964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fldChar w:fldCharType="separate"/>
      </w:r>
      <w:r>
        <w:rPr>
          <w:rStyle w:val="7"/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0"/>
          <w:szCs w:val="30"/>
          <w:lang w:val="en-US" w:eastAsia="zh-CN"/>
        </w:rPr>
        <w:t xml:space="preserve"> ai新手教程网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0"/>
          <w:szCs w:val="30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CE89A0"/>
    <w:multiLevelType w:val="multilevel"/>
    <w:tmpl w:val="58CE89A0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DE13CE"/>
    <w:rsid w:val="362F015E"/>
    <w:rsid w:val="661D1CE9"/>
    <w:rsid w:val="6CC60573"/>
    <w:rsid w:val="6F9C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4873</Words>
  <Characters>6793</Characters>
  <Lines>0</Lines>
  <Paragraphs>0</Paragraphs>
  <TotalTime>0</TotalTime>
  <ScaleCrop>false</ScaleCrop>
  <LinksUpToDate>false</LinksUpToDate>
  <CharactersWithSpaces>7104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2025-02-02T12:33:15Z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A32D4E86EF0C4AE59DA0E835225A1382_13</vt:lpwstr>
  </property>
</Properties>
</file>